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5E071" w14:textId="267AE89A" w:rsidR="007802A4" w:rsidRDefault="007802A4"/>
    <w:p w14:paraId="543A31E3" w14:textId="5798B86A" w:rsidR="004855A7" w:rsidRDefault="004855A7"/>
    <w:p w14:paraId="18E7AA61" w14:textId="72167164" w:rsidR="004855A7" w:rsidRDefault="004855A7">
      <w:r>
        <w:rPr>
          <w:rFonts w:ascii="Arial" w:hAnsi="Arial" w:cs="Arial"/>
          <w:color w:val="404040"/>
          <w:shd w:val="clear" w:color="auto" w:fill="F5F5F5"/>
        </w:rPr>
        <w:t>Labelling Information: THESERA SIGNATURE BHA Ampoule Description: The product is a leave on facial ampoule. It is stable upto 36month after production before opening as long as stored at up to room temperature without direct sunlight, it is strongly recommended to use out the product as soon as open for one time disposal. Marketing Claim/Function: Ampoule that takes care of your pores and sebum. Skin boosters that restore sensitive skin from inflammation to health. Use on all skin, troubled skin, and inflamed skin. How to Use: Apply the right amount to the skin and absorb it. Warning: For external use only. Avoid contact with eyes. Keep out of Children. Avoid exposure to high or low temperatures or sun. Do not apply on a scar or any area of skin irritation, such as dermatitis and eczema. If any signs of the following skin troubles appear, discontinue use and talk to your dermatologist as it may aggravate the condition. A) If any conditions such as rash, swelling, itching, or irritation occur when using the product B) If sunlight exposure to an area of skin to which the product is applied causes skin irritation an above. Not to be used for children under three years of age. Manufacturer: MR INNOVATION CO, LTD., 1-101, 23, Daejesandan 1-gil, Goesan-eup, Goesan-gun, Chungcheongbuk-do, Republic of Korea Responsible Person: YJN Europe s.r.o. 6F, M.R. Stefanika, 010 01, Zilina, Slovak Republic Ingredients: Aqua, Butylene Glycol, Propanediol, Alcohol, 1,2-Hexanediol, Niacinamide, Polysorbate 60, Salicylic Acid(0.3%), Tromethamine, Carbomer, Xanthan Gum, Allantoin, Panthenol, Ethylhexylglycerin, Melaleuca Alternifolia (Tea Tree) Leaf Oil, Sodium Hyaluronate, Malt Extract, Bakuchiol, Disodium EDTA, Lactobacillus Extracellular Vesicles, Mandelic Acid, Centella Asiatica Callus Extracellular Vesicles Net Content: 4ml / 20ea, Best Before Used End of: Shown on the package (YY/MM/DD), LOT: Shown on the package, Origin: Made In Korea</w:t>
      </w:r>
    </w:p>
    <w:sectPr w:rsidR="004855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E5B"/>
    <w:rsid w:val="004855A7"/>
    <w:rsid w:val="006519DB"/>
    <w:rsid w:val="007802A4"/>
    <w:rsid w:val="007F4E5B"/>
    <w:rsid w:val="00D238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F1056"/>
  <w15:chartTrackingRefBased/>
  <w15:docId w15:val="{B48177CB-23DF-49BA-BD65-964681C8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1667</Characters>
  <Application>Microsoft Office Word</Application>
  <DocSecurity>0</DocSecurity>
  <Lines>13</Lines>
  <Paragraphs>3</Paragraphs>
  <ScaleCrop>false</ScaleCrop>
  <Company>TEHIK</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 Promet</dc:creator>
  <cp:keywords/>
  <dc:description/>
  <cp:lastModifiedBy>Natali Promet</cp:lastModifiedBy>
  <cp:revision>2</cp:revision>
  <dcterms:created xsi:type="dcterms:W3CDTF">2024-10-01T11:01:00Z</dcterms:created>
  <dcterms:modified xsi:type="dcterms:W3CDTF">2024-10-01T11:02:00Z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1721692416</vt:i4>
  </property>
  <property fmtid="{D5CDD505-2E9C-101B-9397-08002B2CF9AE}" pid="3" name="_NewReviewCycle">
    <vt:lpwstr/>
  </property>
  <property fmtid="{D5CDD505-2E9C-101B-9397-08002B2CF9AE}" pid="4" name="_EmailSubject">
    <vt:lpwstr>Laseri saatest</vt:lpwstr>
  </property>
  <property fmtid="{D5CDD505-2E9C-101B-9397-08002B2CF9AE}" pid="5" name="_AuthorEmail">
    <vt:lpwstr>Natali.Promet@terviseamet.ee</vt:lpwstr>
  </property>
  <property fmtid="{D5CDD505-2E9C-101B-9397-08002B2CF9AE}" pid="6" name="_AuthorEmailDisplayName">
    <vt:lpwstr>Natali Promet</vt:lpwstr>
  </property>
</Properties>
</file>